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A2A2" w14:textId="3FB80CAB" w:rsidR="003D07A9" w:rsidRDefault="003D07A9" w:rsidP="003D07A9">
      <w:pPr>
        <w:spacing w:line="280" w:lineRule="auto"/>
        <w:ind w:left="-720" w:right="-720"/>
        <w:rPr>
          <w:rFonts w:ascii="Arial Narrow" w:eastAsia="Arial" w:hAnsi="Arial Narrow" w:cs="Arial"/>
          <w:b/>
          <w:color w:val="F6881F"/>
          <w:sz w:val="36"/>
          <w:szCs w:val="36"/>
        </w:rPr>
      </w:pPr>
      <w:r>
        <w:rPr>
          <w:rFonts w:ascii="Arial" w:eastAsia="Arial" w:hAnsi="Arial" w:cs="Arial"/>
          <w:b/>
          <w:noProof/>
          <w:sz w:val="21"/>
          <w:szCs w:val="21"/>
          <w:u w:val="single"/>
        </w:rPr>
        <w:drawing>
          <wp:anchor distT="0" distB="0" distL="114300" distR="114300" simplePos="0" relativeHeight="251659264" behindDoc="0" locked="0" layoutInCell="1" allowOverlap="1" wp14:anchorId="12CADCEE" wp14:editId="0DB2B209">
            <wp:simplePos x="0" y="0"/>
            <wp:positionH relativeFrom="margin">
              <wp:posOffset>-448310</wp:posOffset>
            </wp:positionH>
            <wp:positionV relativeFrom="paragraph">
              <wp:posOffset>0</wp:posOffset>
            </wp:positionV>
            <wp:extent cx="6844665" cy="24174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toolkit_communitycollaboration_header.jpg"/>
                    <pic:cNvPicPr/>
                  </pic:nvPicPr>
                  <pic:blipFill>
                    <a:blip r:embed="rId6">
                      <a:extLst>
                        <a:ext uri="{28A0092B-C50C-407E-A947-70E740481C1C}">
                          <a14:useLocalDpi xmlns:a14="http://schemas.microsoft.com/office/drawing/2010/main" val="0"/>
                        </a:ext>
                      </a:extLst>
                    </a:blip>
                    <a:stretch>
                      <a:fillRect/>
                    </a:stretch>
                  </pic:blipFill>
                  <pic:spPr>
                    <a:xfrm>
                      <a:off x="0" y="0"/>
                      <a:ext cx="6844665" cy="2417445"/>
                    </a:xfrm>
                    <a:prstGeom prst="rect">
                      <a:avLst/>
                    </a:prstGeom>
                  </pic:spPr>
                </pic:pic>
              </a:graphicData>
            </a:graphic>
            <wp14:sizeRelH relativeFrom="margin">
              <wp14:pctWidth>0</wp14:pctWidth>
            </wp14:sizeRelH>
          </wp:anchor>
        </w:drawing>
      </w:r>
    </w:p>
    <w:p w14:paraId="00000001" w14:textId="01DEF07D" w:rsidR="00DB7D97" w:rsidRPr="003D07A9" w:rsidRDefault="00F47A8A" w:rsidP="003D07A9">
      <w:pPr>
        <w:pStyle w:val="Heading1"/>
        <w:ind w:left="0"/>
      </w:pPr>
      <w:r w:rsidRPr="003D07A9">
        <w:t>Instructions To Use Statement of Shared Values Template</w:t>
      </w:r>
    </w:p>
    <w:p w14:paraId="00000002" w14:textId="77777777" w:rsidR="00DB7D97" w:rsidRDefault="00F47A8A">
      <w:pPr>
        <w:spacing w:line="280" w:lineRule="auto"/>
        <w:ind w:right="-720"/>
        <w:jc w:val="center"/>
        <w:rPr>
          <w:rFonts w:ascii="Arial" w:eastAsia="Arial" w:hAnsi="Arial" w:cs="Arial"/>
          <w:b/>
          <w:sz w:val="21"/>
          <w:szCs w:val="21"/>
          <w:u w:val="single"/>
        </w:rPr>
      </w:pPr>
      <w:r>
        <w:rPr>
          <w:rFonts w:ascii="Arial" w:eastAsia="Arial" w:hAnsi="Arial" w:cs="Arial"/>
          <w:b/>
          <w:sz w:val="21"/>
          <w:szCs w:val="21"/>
          <w:u w:val="single"/>
        </w:rPr>
        <w:t xml:space="preserve"> </w:t>
      </w:r>
    </w:p>
    <w:p w14:paraId="00000004" w14:textId="4E8CB59F" w:rsidR="00DB7D97" w:rsidRPr="003D07A9" w:rsidRDefault="00F47A8A" w:rsidP="003D07A9">
      <w:pPr>
        <w:rPr>
          <w:rFonts w:ascii="Arial" w:eastAsia="Arial" w:hAnsi="Arial" w:cs="Arial"/>
          <w:sz w:val="21"/>
          <w:szCs w:val="21"/>
        </w:rPr>
      </w:pPr>
      <w:r w:rsidRPr="003D07A9">
        <w:rPr>
          <w:rFonts w:ascii="Arial" w:eastAsia="Arial" w:hAnsi="Arial" w:cs="Arial"/>
          <w:sz w:val="21"/>
          <w:szCs w:val="21"/>
        </w:rPr>
        <w:t xml:space="preserve">The following Statement of Shared Values Template (Template) is designed to be used by nonprofits for who are entering into a fiscal sponsorship relationship.  This Template provides an example of a written document that captures your shared values, agreed upon communication norms, </w:t>
      </w:r>
      <w:r w:rsidR="006329DC">
        <w:rPr>
          <w:rFonts w:ascii="Arial" w:eastAsia="Arial" w:hAnsi="Arial" w:cs="Arial"/>
          <w:sz w:val="21"/>
          <w:szCs w:val="21"/>
        </w:rPr>
        <w:t xml:space="preserve">and </w:t>
      </w:r>
      <w:r w:rsidRPr="003D07A9">
        <w:rPr>
          <w:rFonts w:ascii="Arial" w:eastAsia="Arial" w:hAnsi="Arial" w:cs="Arial"/>
          <w:sz w:val="21"/>
          <w:szCs w:val="21"/>
        </w:rPr>
        <w:t xml:space="preserve">ways of dealing with conflict. It provides a format for the parties to </w:t>
      </w:r>
      <w:proofErr w:type="gramStart"/>
      <w:r w:rsidRPr="003D07A9">
        <w:rPr>
          <w:rFonts w:ascii="Arial" w:eastAsia="Arial" w:hAnsi="Arial" w:cs="Arial"/>
          <w:sz w:val="21"/>
          <w:szCs w:val="21"/>
        </w:rPr>
        <w:t>have a discussion about</w:t>
      </w:r>
      <w:proofErr w:type="gramEnd"/>
      <w:r w:rsidRPr="003D07A9">
        <w:rPr>
          <w:rFonts w:ascii="Arial" w:eastAsia="Arial" w:hAnsi="Arial" w:cs="Arial"/>
          <w:sz w:val="21"/>
          <w:szCs w:val="21"/>
        </w:rPr>
        <w:t xml:space="preserve"> these topics.  This is a tool and should be edited or changed to support your work together.  It is not legally binding or necessary.  We have included some things to consider when drafting this document below.</w:t>
      </w:r>
    </w:p>
    <w:p w14:paraId="00000006" w14:textId="3D411CD5" w:rsidR="00DB7D97" w:rsidRPr="003D07A9" w:rsidRDefault="00F47A8A" w:rsidP="003D07A9">
      <w:pPr>
        <w:pStyle w:val="Heading2"/>
      </w:pPr>
      <w:r w:rsidRPr="003D07A9">
        <w:t>Things to Consider on Setting Shared Values</w:t>
      </w:r>
    </w:p>
    <w:p w14:paraId="00000007" w14:textId="77777777" w:rsidR="00DB7D97" w:rsidRPr="003D07A9" w:rsidRDefault="00F47A8A" w:rsidP="003D07A9">
      <w:pPr>
        <w:spacing w:after="240"/>
        <w:jc w:val="both"/>
        <w:rPr>
          <w:rFonts w:ascii="Arial" w:eastAsia="Arial" w:hAnsi="Arial" w:cs="Arial"/>
          <w:sz w:val="21"/>
          <w:szCs w:val="21"/>
        </w:rPr>
      </w:pPr>
      <w:r w:rsidRPr="003D07A9">
        <w:rPr>
          <w:rFonts w:ascii="Arial" w:eastAsia="Arial" w:hAnsi="Arial" w:cs="Arial"/>
          <w:sz w:val="21"/>
          <w:szCs w:val="21"/>
        </w:rPr>
        <w:t>Invest enough time and other resources as needed to determine core areas of alignment for this collaborative relationship - including key values and how your collaboration will navigate conflict.</w:t>
      </w:r>
    </w:p>
    <w:p w14:paraId="00000008" w14:textId="77777777" w:rsidR="00DB7D97" w:rsidRPr="003D07A9" w:rsidRDefault="00F47A8A" w:rsidP="003D07A9">
      <w:pPr>
        <w:spacing w:after="240"/>
        <w:jc w:val="both"/>
        <w:rPr>
          <w:rFonts w:ascii="Arial" w:eastAsia="Arial" w:hAnsi="Arial" w:cs="Arial"/>
          <w:sz w:val="21"/>
          <w:szCs w:val="21"/>
        </w:rPr>
      </w:pPr>
      <w:r w:rsidRPr="003D07A9">
        <w:rPr>
          <w:rFonts w:ascii="Arial" w:eastAsia="Arial" w:hAnsi="Arial" w:cs="Arial"/>
          <w:sz w:val="21"/>
          <w:szCs w:val="21"/>
        </w:rPr>
        <w:t>The following questions about values may be helpful for the Sponsored Organization and Sponsor to discuss together:</w:t>
      </w:r>
    </w:p>
    <w:p w14:paraId="00000009" w14:textId="77777777" w:rsidR="00DB7D97" w:rsidRPr="003D07A9" w:rsidRDefault="00F47A8A" w:rsidP="003D07A9">
      <w:pPr>
        <w:numPr>
          <w:ilvl w:val="0"/>
          <w:numId w:val="5"/>
        </w:numPr>
        <w:jc w:val="both"/>
        <w:rPr>
          <w:rFonts w:ascii="Arial" w:eastAsia="Arial" w:hAnsi="Arial" w:cs="Arial"/>
          <w:sz w:val="21"/>
          <w:szCs w:val="21"/>
        </w:rPr>
      </w:pPr>
      <w:r w:rsidRPr="003D07A9">
        <w:rPr>
          <w:rFonts w:ascii="Arial" w:eastAsia="Arial" w:hAnsi="Arial" w:cs="Arial"/>
          <w:sz w:val="21"/>
          <w:szCs w:val="21"/>
        </w:rPr>
        <w:t xml:space="preserve">What are the key values that we need to share to achieve our common goal? </w:t>
      </w:r>
    </w:p>
    <w:p w14:paraId="0000000A" w14:textId="77777777" w:rsidR="00DB7D97" w:rsidRPr="003D07A9" w:rsidRDefault="00F47A8A" w:rsidP="003D07A9">
      <w:pPr>
        <w:numPr>
          <w:ilvl w:val="0"/>
          <w:numId w:val="5"/>
        </w:numPr>
        <w:jc w:val="both"/>
        <w:rPr>
          <w:rFonts w:ascii="Arial" w:eastAsia="Arial" w:hAnsi="Arial" w:cs="Arial"/>
          <w:sz w:val="21"/>
          <w:szCs w:val="21"/>
        </w:rPr>
      </w:pPr>
      <w:r w:rsidRPr="003D07A9">
        <w:rPr>
          <w:rFonts w:ascii="Arial" w:eastAsia="Arial" w:hAnsi="Arial" w:cs="Arial"/>
          <w:sz w:val="21"/>
          <w:szCs w:val="21"/>
        </w:rPr>
        <w:t>How will we practice or operationalize these values in our work and the way we collaborate as partners?”</w:t>
      </w:r>
    </w:p>
    <w:p w14:paraId="0E7C7219" w14:textId="4AD58157" w:rsidR="003D07A9" w:rsidRPr="003D07A9" w:rsidRDefault="00F47A8A" w:rsidP="003D07A9">
      <w:pPr>
        <w:pStyle w:val="Heading2"/>
      </w:pPr>
      <w:r w:rsidRPr="003D07A9">
        <w:t>Things to Consider about Communication Norms</w:t>
      </w:r>
    </w:p>
    <w:p w14:paraId="0000000D" w14:textId="77777777" w:rsidR="00DB7D97" w:rsidRPr="003D07A9" w:rsidRDefault="00F47A8A" w:rsidP="003D07A9">
      <w:pPr>
        <w:spacing w:after="240"/>
        <w:rPr>
          <w:rFonts w:ascii="Arial" w:eastAsia="Arial" w:hAnsi="Arial" w:cs="Arial"/>
          <w:sz w:val="21"/>
          <w:szCs w:val="21"/>
        </w:rPr>
      </w:pPr>
      <w:r w:rsidRPr="003D07A9">
        <w:rPr>
          <w:rFonts w:ascii="Arial" w:eastAsia="Arial" w:hAnsi="Arial" w:cs="Arial"/>
          <w:sz w:val="21"/>
          <w:szCs w:val="21"/>
        </w:rPr>
        <w:t xml:space="preserve">The ability to communicate your needs and respond to the other party’s inquiries clearly and promptly is key to any meaningful and productive relationship.  Similar to wanting a mutual understanding about values or conflict resolution, both sides of the fiscal sponsorship relationship will want to be understood and responded to promptly.   To accomplish strong communication, it is a best practice to discuss communication norms before you begin their work together.  </w:t>
      </w:r>
    </w:p>
    <w:p w14:paraId="0000000E" w14:textId="77777777" w:rsidR="00DB7D97" w:rsidRPr="003D07A9" w:rsidRDefault="00F47A8A" w:rsidP="003D07A9">
      <w:pPr>
        <w:spacing w:after="240"/>
        <w:rPr>
          <w:rFonts w:ascii="Arial" w:eastAsia="Arial" w:hAnsi="Arial" w:cs="Arial"/>
          <w:sz w:val="21"/>
          <w:szCs w:val="21"/>
        </w:rPr>
      </w:pPr>
      <w:r w:rsidRPr="003D07A9">
        <w:rPr>
          <w:rFonts w:ascii="Arial" w:eastAsia="Arial" w:hAnsi="Arial" w:cs="Arial"/>
          <w:sz w:val="21"/>
          <w:szCs w:val="21"/>
        </w:rPr>
        <w:t>The following questions about communication may be helpful for the Sponsored Organization and Sponsor to discuss together:</w:t>
      </w:r>
    </w:p>
    <w:p w14:paraId="0000000F" w14:textId="77777777" w:rsidR="00DB7D97" w:rsidRPr="003D07A9" w:rsidRDefault="00F47A8A" w:rsidP="003D07A9">
      <w:pPr>
        <w:numPr>
          <w:ilvl w:val="0"/>
          <w:numId w:val="2"/>
        </w:numPr>
        <w:rPr>
          <w:rFonts w:ascii="Arial" w:eastAsia="Arial" w:hAnsi="Arial" w:cs="Arial"/>
          <w:sz w:val="21"/>
          <w:szCs w:val="21"/>
        </w:rPr>
      </w:pPr>
      <w:r w:rsidRPr="003D07A9">
        <w:rPr>
          <w:rFonts w:ascii="Arial" w:eastAsia="Arial" w:hAnsi="Arial" w:cs="Arial"/>
          <w:sz w:val="21"/>
          <w:szCs w:val="21"/>
        </w:rPr>
        <w:lastRenderedPageBreak/>
        <w:t xml:space="preserve">What modes of communication do the parties use and favor (email, text, phone, video call, slack)? </w:t>
      </w:r>
    </w:p>
    <w:p w14:paraId="00000010" w14:textId="77777777" w:rsidR="00DB7D97" w:rsidRPr="003D07A9" w:rsidRDefault="00F47A8A" w:rsidP="003D07A9">
      <w:pPr>
        <w:numPr>
          <w:ilvl w:val="0"/>
          <w:numId w:val="2"/>
        </w:numPr>
        <w:rPr>
          <w:rFonts w:ascii="Arial" w:eastAsia="Arial" w:hAnsi="Arial" w:cs="Arial"/>
          <w:sz w:val="21"/>
          <w:szCs w:val="21"/>
        </w:rPr>
      </w:pPr>
      <w:r w:rsidRPr="003D07A9">
        <w:rPr>
          <w:rFonts w:ascii="Arial" w:eastAsia="Arial" w:hAnsi="Arial" w:cs="Arial"/>
          <w:sz w:val="21"/>
          <w:szCs w:val="21"/>
        </w:rPr>
        <w:t>How often do you want to check in or have regular discussions about finances or other matters?</w:t>
      </w:r>
    </w:p>
    <w:p w14:paraId="00000011" w14:textId="77777777" w:rsidR="00DB7D97" w:rsidRPr="003D07A9" w:rsidRDefault="00F47A8A" w:rsidP="003D07A9">
      <w:pPr>
        <w:numPr>
          <w:ilvl w:val="0"/>
          <w:numId w:val="2"/>
        </w:numPr>
        <w:rPr>
          <w:rFonts w:ascii="Arial" w:eastAsia="Arial" w:hAnsi="Arial" w:cs="Arial"/>
          <w:sz w:val="21"/>
          <w:szCs w:val="21"/>
        </w:rPr>
      </w:pPr>
      <w:r w:rsidRPr="003D07A9">
        <w:rPr>
          <w:rFonts w:ascii="Arial" w:eastAsia="Arial" w:hAnsi="Arial" w:cs="Arial"/>
          <w:sz w:val="21"/>
          <w:szCs w:val="21"/>
        </w:rPr>
        <w:t>What is the expected response time for inquiries by email, phone, text or slack?</w:t>
      </w:r>
    </w:p>
    <w:p w14:paraId="00000012" w14:textId="77777777" w:rsidR="00DB7D97" w:rsidRPr="003D07A9" w:rsidRDefault="00F47A8A" w:rsidP="003D07A9">
      <w:pPr>
        <w:numPr>
          <w:ilvl w:val="0"/>
          <w:numId w:val="2"/>
        </w:numPr>
        <w:rPr>
          <w:rFonts w:ascii="Arial" w:eastAsia="Arial" w:hAnsi="Arial" w:cs="Arial"/>
          <w:sz w:val="21"/>
          <w:szCs w:val="21"/>
        </w:rPr>
      </w:pPr>
      <w:r w:rsidRPr="003D07A9">
        <w:rPr>
          <w:rFonts w:ascii="Arial" w:eastAsia="Arial" w:hAnsi="Arial" w:cs="Arial"/>
          <w:sz w:val="21"/>
          <w:szCs w:val="21"/>
        </w:rPr>
        <w:t>What is the expected response time for payment/check requests?</w:t>
      </w:r>
    </w:p>
    <w:p w14:paraId="00000013" w14:textId="77777777" w:rsidR="00DB7D97" w:rsidRPr="003D07A9" w:rsidRDefault="00F47A8A" w:rsidP="003D07A9">
      <w:pPr>
        <w:numPr>
          <w:ilvl w:val="0"/>
          <w:numId w:val="2"/>
        </w:numPr>
        <w:spacing w:after="240"/>
        <w:rPr>
          <w:rFonts w:ascii="Arial" w:eastAsia="Arial" w:hAnsi="Arial" w:cs="Arial"/>
          <w:sz w:val="21"/>
          <w:szCs w:val="21"/>
        </w:rPr>
      </w:pPr>
      <w:r w:rsidRPr="003D07A9">
        <w:rPr>
          <w:rFonts w:ascii="Arial" w:eastAsia="Arial" w:hAnsi="Arial" w:cs="Arial"/>
          <w:sz w:val="21"/>
          <w:szCs w:val="21"/>
        </w:rPr>
        <w:t xml:space="preserve">Who is the person with contact information to contact for different types of inquiries such as: financial, employment, fundraising, </w:t>
      </w:r>
      <w:proofErr w:type="spellStart"/>
      <w:r w:rsidRPr="003D07A9">
        <w:rPr>
          <w:rFonts w:ascii="Arial" w:eastAsia="Arial" w:hAnsi="Arial" w:cs="Arial"/>
          <w:sz w:val="21"/>
          <w:szCs w:val="21"/>
        </w:rPr>
        <w:t>etc</w:t>
      </w:r>
      <w:proofErr w:type="spellEnd"/>
      <w:r w:rsidRPr="003D07A9">
        <w:rPr>
          <w:rFonts w:ascii="Arial" w:eastAsia="Arial" w:hAnsi="Arial" w:cs="Arial"/>
          <w:sz w:val="21"/>
          <w:szCs w:val="21"/>
        </w:rPr>
        <w:t>?</w:t>
      </w:r>
    </w:p>
    <w:p w14:paraId="00000014" w14:textId="77777777" w:rsidR="00DB7D97" w:rsidRPr="003D07A9" w:rsidRDefault="00F47A8A" w:rsidP="003D07A9">
      <w:pPr>
        <w:pStyle w:val="Heading2"/>
      </w:pPr>
      <w:r w:rsidRPr="003D07A9">
        <w:t>Things to Consider about Conflict Management</w:t>
      </w:r>
    </w:p>
    <w:p w14:paraId="00000015" w14:textId="77777777" w:rsidR="00DB7D97" w:rsidRPr="003D07A9" w:rsidRDefault="00F47A8A" w:rsidP="003D07A9">
      <w:pPr>
        <w:spacing w:after="240"/>
        <w:jc w:val="both"/>
        <w:rPr>
          <w:rFonts w:ascii="Arial" w:eastAsia="Arial" w:hAnsi="Arial" w:cs="Arial"/>
          <w:sz w:val="21"/>
          <w:szCs w:val="21"/>
        </w:rPr>
      </w:pPr>
      <w:r w:rsidRPr="003D07A9">
        <w:rPr>
          <w:rFonts w:ascii="Arial" w:eastAsia="Arial" w:hAnsi="Arial" w:cs="Arial"/>
          <w:sz w:val="21"/>
          <w:szCs w:val="21"/>
        </w:rPr>
        <w:t xml:space="preserve">Conflict is natural and will occur in every relationship - including fiscal sponsorships. Conflict is often viewed as negative and destructive, but it can actually be a generative opportunity to more deeply understand one another, to strengthen relationships, and to work together to identify creative new solutions that might not have been considered before. However, generative conflict is only possible through proactive, open, and honest communication about conflict </w:t>
      </w:r>
      <w:r w:rsidRPr="003D07A9">
        <w:rPr>
          <w:rFonts w:ascii="Arial" w:eastAsia="Arial" w:hAnsi="Arial" w:cs="Arial"/>
          <w:sz w:val="21"/>
          <w:szCs w:val="21"/>
          <w:u w:val="single"/>
        </w:rPr>
        <w:t>before</w:t>
      </w:r>
      <w:r w:rsidRPr="003D07A9">
        <w:rPr>
          <w:rFonts w:ascii="Arial" w:eastAsia="Arial" w:hAnsi="Arial" w:cs="Arial"/>
          <w:sz w:val="21"/>
          <w:szCs w:val="21"/>
        </w:rPr>
        <w:t xml:space="preserve"> it actually arises. This includes conversations, skill-building, and forming group agreements around issues such as:</w:t>
      </w:r>
    </w:p>
    <w:p w14:paraId="00000016" w14:textId="77777777" w:rsidR="00DB7D97" w:rsidRPr="003D07A9" w:rsidRDefault="00F47A8A" w:rsidP="003D07A9">
      <w:pPr>
        <w:numPr>
          <w:ilvl w:val="0"/>
          <w:numId w:val="1"/>
        </w:numPr>
        <w:jc w:val="both"/>
        <w:rPr>
          <w:rFonts w:ascii="Arial" w:eastAsia="Arial" w:hAnsi="Arial" w:cs="Arial"/>
          <w:sz w:val="21"/>
          <w:szCs w:val="21"/>
        </w:rPr>
      </w:pPr>
      <w:r w:rsidRPr="003D07A9">
        <w:rPr>
          <w:rFonts w:ascii="Arial" w:eastAsia="Arial" w:hAnsi="Arial" w:cs="Arial"/>
          <w:sz w:val="21"/>
          <w:szCs w:val="21"/>
        </w:rPr>
        <w:t>What experiences, norms, and values do the Sponsored Organization and Sponsor hold around conflict?</w:t>
      </w:r>
    </w:p>
    <w:p w14:paraId="00000017" w14:textId="77777777" w:rsidR="00DB7D97" w:rsidRPr="003D07A9" w:rsidRDefault="00F47A8A" w:rsidP="003D07A9">
      <w:pPr>
        <w:numPr>
          <w:ilvl w:val="0"/>
          <w:numId w:val="1"/>
        </w:numPr>
        <w:jc w:val="both"/>
        <w:rPr>
          <w:rFonts w:ascii="Arial" w:eastAsia="Arial" w:hAnsi="Arial" w:cs="Arial"/>
          <w:sz w:val="21"/>
          <w:szCs w:val="21"/>
        </w:rPr>
      </w:pPr>
      <w:r w:rsidRPr="003D07A9">
        <w:rPr>
          <w:rFonts w:ascii="Arial" w:eastAsia="Arial" w:hAnsi="Arial" w:cs="Arial"/>
          <w:sz w:val="21"/>
          <w:szCs w:val="21"/>
        </w:rPr>
        <w:t>What is the Sponsored Organization’s and Sponsor’s default response to conflict? Increasing self-awareness of our default responses, as well as learning about each other’s responses, can help to defuse tension and miscommunication and helps us choose our response.</w:t>
      </w:r>
    </w:p>
    <w:p w14:paraId="00000018" w14:textId="77777777" w:rsidR="00DB7D97" w:rsidRPr="003D07A9" w:rsidRDefault="00F47A8A" w:rsidP="003D07A9">
      <w:pPr>
        <w:numPr>
          <w:ilvl w:val="0"/>
          <w:numId w:val="1"/>
        </w:numPr>
        <w:jc w:val="both"/>
        <w:rPr>
          <w:rFonts w:ascii="Arial" w:eastAsia="Arial" w:hAnsi="Arial" w:cs="Arial"/>
          <w:sz w:val="21"/>
          <w:szCs w:val="21"/>
        </w:rPr>
      </w:pPr>
      <w:r w:rsidRPr="003D07A9">
        <w:rPr>
          <w:rFonts w:ascii="Arial" w:eastAsia="Arial" w:hAnsi="Arial" w:cs="Arial"/>
          <w:sz w:val="21"/>
          <w:szCs w:val="21"/>
        </w:rPr>
        <w:t>What does your collaborative relationship between Sponsored Organization and Sponsor need to have alignment around in order to achieve its purpose and what does it not need to have alignment on?</w:t>
      </w:r>
    </w:p>
    <w:p w14:paraId="0000001A" w14:textId="0602206C" w:rsidR="00DB7D97" w:rsidRPr="003D07A9" w:rsidRDefault="00F47A8A" w:rsidP="003D07A9">
      <w:pPr>
        <w:numPr>
          <w:ilvl w:val="0"/>
          <w:numId w:val="1"/>
        </w:numPr>
        <w:spacing w:after="240"/>
        <w:jc w:val="both"/>
        <w:rPr>
          <w:rFonts w:ascii="Arial" w:eastAsia="Arial" w:hAnsi="Arial" w:cs="Arial"/>
          <w:sz w:val="21"/>
          <w:szCs w:val="21"/>
        </w:rPr>
      </w:pPr>
      <w:r w:rsidRPr="003D07A9">
        <w:rPr>
          <w:rFonts w:ascii="Arial" w:eastAsia="Arial" w:hAnsi="Arial" w:cs="Arial"/>
          <w:sz w:val="21"/>
          <w:szCs w:val="21"/>
        </w:rPr>
        <w:t>What approaches or practices would your collaborative relationship like to turn to when conflict arises? Are there cultural or identified practices for the collaboration between Sponsor and Sponsored Organization like restorative justice circles or designated trusted advisors in the community that the group wants to consult?</w:t>
      </w:r>
    </w:p>
    <w:p w14:paraId="2FC709F7" w14:textId="01D6026E" w:rsidR="003D07A9" w:rsidRDefault="003D07A9" w:rsidP="003D07A9">
      <w:pPr>
        <w:pStyle w:val="Heading2"/>
      </w:pPr>
      <w:r>
        <w:t>The Template can be used as follows:</w:t>
      </w:r>
    </w:p>
    <w:p w14:paraId="415ED880" w14:textId="77777777" w:rsidR="003D07A9" w:rsidRDefault="003D07A9" w:rsidP="003D07A9">
      <w:pPr>
        <w:numPr>
          <w:ilvl w:val="0"/>
          <w:numId w:val="8"/>
        </w:numPr>
        <w:pBdr>
          <w:top w:val="nil"/>
          <w:left w:val="nil"/>
          <w:bottom w:val="nil"/>
          <w:right w:val="nil"/>
          <w:between w:val="nil"/>
        </w:pBdr>
        <w:ind w:left="720" w:right="-720"/>
        <w:rPr>
          <w:rFonts w:ascii="Arial" w:eastAsia="Arial" w:hAnsi="Arial" w:cs="Arial"/>
          <w:color w:val="000000"/>
          <w:sz w:val="21"/>
          <w:szCs w:val="21"/>
        </w:rPr>
      </w:pPr>
      <w:r>
        <w:rPr>
          <w:rFonts w:ascii="Arial" w:eastAsia="Arial" w:hAnsi="Arial" w:cs="Arial"/>
          <w:color w:val="000000"/>
          <w:sz w:val="21"/>
          <w:szCs w:val="21"/>
        </w:rPr>
        <w:t xml:space="preserve">All </w:t>
      </w:r>
      <w:r>
        <w:rPr>
          <w:rFonts w:ascii="Arial" w:eastAsia="Arial" w:hAnsi="Arial" w:cs="Arial"/>
          <w:color w:val="000000"/>
          <w:sz w:val="21"/>
          <w:szCs w:val="21"/>
          <w:highlight w:val="yellow"/>
        </w:rPr>
        <w:t>yellow highlighted</w:t>
      </w:r>
      <w:r>
        <w:rPr>
          <w:rFonts w:ascii="Arial" w:eastAsia="Arial" w:hAnsi="Arial" w:cs="Arial"/>
          <w:color w:val="000000"/>
          <w:sz w:val="21"/>
          <w:szCs w:val="21"/>
        </w:rPr>
        <w:t xml:space="preserve"> text is to be filled out with customized information for the particular parties and collaboration.</w:t>
      </w:r>
    </w:p>
    <w:p w14:paraId="34EB3D29" w14:textId="1EF794A3" w:rsidR="003D07A9" w:rsidRDefault="003D07A9" w:rsidP="003D07A9">
      <w:pPr>
        <w:numPr>
          <w:ilvl w:val="0"/>
          <w:numId w:val="8"/>
        </w:numPr>
        <w:pBdr>
          <w:top w:val="nil"/>
          <w:left w:val="nil"/>
          <w:bottom w:val="nil"/>
          <w:right w:val="nil"/>
          <w:between w:val="nil"/>
        </w:pBdr>
        <w:ind w:left="720" w:right="-720"/>
        <w:rPr>
          <w:rFonts w:ascii="Arial" w:eastAsia="Arial" w:hAnsi="Arial" w:cs="Arial"/>
          <w:color w:val="000000"/>
          <w:sz w:val="21"/>
          <w:szCs w:val="21"/>
        </w:rPr>
      </w:pPr>
      <w:r>
        <w:rPr>
          <w:rFonts w:ascii="Arial" w:eastAsia="Arial" w:hAnsi="Arial" w:cs="Arial"/>
          <w:color w:val="000000"/>
          <w:sz w:val="21"/>
          <w:szCs w:val="21"/>
        </w:rPr>
        <w:t xml:space="preserve">All </w:t>
      </w:r>
      <w:r w:rsidR="000874FF">
        <w:rPr>
          <w:rFonts w:ascii="Arial" w:eastAsia="Arial" w:hAnsi="Arial" w:cs="Arial"/>
          <w:color w:val="000000"/>
          <w:sz w:val="21"/>
          <w:szCs w:val="21"/>
          <w:highlight w:val="cyan"/>
        </w:rPr>
        <w:t>blue highlighted</w:t>
      </w:r>
      <w:r>
        <w:rPr>
          <w:rFonts w:ascii="Arial" w:eastAsia="Arial" w:hAnsi="Arial" w:cs="Arial"/>
          <w:color w:val="000000"/>
          <w:sz w:val="21"/>
          <w:szCs w:val="21"/>
        </w:rPr>
        <w:t xml:space="preserve"> </w:t>
      </w:r>
      <w:r w:rsidR="000874FF">
        <w:rPr>
          <w:rFonts w:ascii="Arial" w:eastAsia="Arial" w:hAnsi="Arial" w:cs="Arial"/>
          <w:color w:val="000000"/>
          <w:sz w:val="21"/>
          <w:szCs w:val="21"/>
        </w:rPr>
        <w:t xml:space="preserve">text </w:t>
      </w:r>
      <w:r>
        <w:rPr>
          <w:rFonts w:ascii="Arial" w:eastAsia="Arial" w:hAnsi="Arial" w:cs="Arial"/>
          <w:color w:val="000000"/>
          <w:sz w:val="21"/>
          <w:szCs w:val="21"/>
        </w:rPr>
        <w:t xml:space="preserve">and bracketed text are comments or notes to assist in completing that particular section. </w:t>
      </w:r>
      <w:r>
        <w:rPr>
          <w:rFonts w:ascii="Arial" w:eastAsia="Arial" w:hAnsi="Arial" w:cs="Arial"/>
          <w:b/>
          <w:color w:val="000000"/>
          <w:sz w:val="21"/>
          <w:szCs w:val="21"/>
        </w:rPr>
        <w:t xml:space="preserve">Please delete the entire bracketed </w:t>
      </w:r>
      <w:r w:rsidR="000874FF">
        <w:rPr>
          <w:rFonts w:ascii="Arial" w:eastAsia="Arial" w:hAnsi="Arial" w:cs="Arial"/>
          <w:b/>
          <w:color w:val="000000"/>
          <w:sz w:val="21"/>
          <w:szCs w:val="21"/>
        </w:rPr>
        <w:t>blue</w:t>
      </w:r>
      <w:r>
        <w:rPr>
          <w:rFonts w:ascii="Arial" w:eastAsia="Arial" w:hAnsi="Arial" w:cs="Arial"/>
          <w:b/>
          <w:color w:val="000000"/>
          <w:sz w:val="21"/>
          <w:szCs w:val="21"/>
        </w:rPr>
        <w:t xml:space="preserve"> text after reading comments/notes</w:t>
      </w:r>
      <w:r>
        <w:rPr>
          <w:rFonts w:ascii="Arial" w:eastAsia="Arial" w:hAnsi="Arial" w:cs="Arial"/>
          <w:color w:val="000000"/>
          <w:sz w:val="21"/>
          <w:szCs w:val="21"/>
        </w:rPr>
        <w:t xml:space="preserve">. </w:t>
      </w:r>
    </w:p>
    <w:p w14:paraId="3F962CD4" w14:textId="77777777" w:rsidR="003D07A9" w:rsidRDefault="003D07A9" w:rsidP="003D07A9">
      <w:pPr>
        <w:ind w:right="-720"/>
        <w:rPr>
          <w:rFonts w:ascii="Arial" w:eastAsia="Arial" w:hAnsi="Arial" w:cs="Arial"/>
          <w:sz w:val="21"/>
          <w:szCs w:val="21"/>
        </w:rPr>
      </w:pPr>
    </w:p>
    <w:p w14:paraId="7F42A02C" w14:textId="77777777" w:rsidR="003D07A9" w:rsidRDefault="003D07A9" w:rsidP="003D07A9">
      <w:pPr>
        <w:ind w:right="-720"/>
        <w:rPr>
          <w:rFonts w:ascii="Arial" w:eastAsia="Arial" w:hAnsi="Arial" w:cs="Arial"/>
          <w:i/>
          <w:color w:val="E43F26"/>
          <w:sz w:val="20"/>
          <w:szCs w:val="21"/>
        </w:rPr>
      </w:pPr>
    </w:p>
    <w:p w14:paraId="3A07AC0D" w14:textId="77777777" w:rsidR="003D07A9" w:rsidRPr="006A47CF" w:rsidRDefault="003D07A9" w:rsidP="003D07A9">
      <w:pPr>
        <w:ind w:right="-720"/>
        <w:rPr>
          <w:rFonts w:ascii="Arial" w:eastAsia="Arial" w:hAnsi="Arial" w:cs="Arial"/>
          <w:i/>
          <w:color w:val="E43F26"/>
          <w:sz w:val="20"/>
          <w:szCs w:val="21"/>
        </w:rPr>
      </w:pPr>
      <w:r w:rsidRPr="006A47CF">
        <w:rPr>
          <w:rFonts w:ascii="Arial" w:eastAsia="Arial" w:hAnsi="Arial" w:cs="Arial"/>
          <w:i/>
          <w:color w:val="E43F26"/>
          <w:sz w:val="20"/>
          <w:szCs w:val="21"/>
        </w:rPr>
        <w:t xml:space="preserve">[IMPORTANT NOTE: This is a template that is intended to provide the basic terms of a </w:t>
      </w:r>
      <w:r>
        <w:rPr>
          <w:rFonts w:ascii="Arial" w:eastAsia="Arial" w:hAnsi="Arial" w:cs="Arial"/>
          <w:i/>
          <w:color w:val="E43F26"/>
          <w:sz w:val="20"/>
          <w:szCs w:val="21"/>
        </w:rPr>
        <w:t>fiscal sponsorship</w:t>
      </w:r>
      <w:r w:rsidRPr="006A47CF">
        <w:rPr>
          <w:rFonts w:ascii="Arial" w:eastAsia="Arial" w:hAnsi="Arial" w:cs="Arial"/>
          <w:i/>
          <w:color w:val="E43F26"/>
          <w:sz w:val="20"/>
          <w:szCs w:val="21"/>
        </w:rPr>
        <w:t xml:space="preserve"> agreement.  Every </w:t>
      </w:r>
      <w:r>
        <w:rPr>
          <w:rFonts w:ascii="Arial" w:eastAsia="Arial" w:hAnsi="Arial" w:cs="Arial"/>
          <w:i/>
          <w:color w:val="E43F26"/>
          <w:sz w:val="20"/>
          <w:szCs w:val="21"/>
        </w:rPr>
        <w:t>fiscal sponsorship</w:t>
      </w:r>
      <w:r w:rsidRPr="006A47CF">
        <w:rPr>
          <w:rFonts w:ascii="Arial" w:eastAsia="Arial" w:hAnsi="Arial" w:cs="Arial"/>
          <w:i/>
          <w:color w:val="E43F26"/>
          <w:sz w:val="20"/>
          <w:szCs w:val="21"/>
        </w:rPr>
        <w:t xml:space="preserve"> project will need to customize this document, which may require deleting some of the provisions included here or adding provisions that are not included. Please think carefully about what is important to the parties to the agreement and the goals of </w:t>
      </w:r>
      <w:r>
        <w:rPr>
          <w:rFonts w:ascii="Arial" w:eastAsia="Arial" w:hAnsi="Arial" w:cs="Arial"/>
          <w:i/>
          <w:color w:val="E43F26"/>
          <w:sz w:val="20"/>
          <w:szCs w:val="21"/>
        </w:rPr>
        <w:t>the fiscal sponsorship</w:t>
      </w:r>
      <w:r w:rsidRPr="006A47CF">
        <w:rPr>
          <w:rFonts w:ascii="Arial" w:eastAsia="Arial" w:hAnsi="Arial" w:cs="Arial"/>
          <w:i/>
          <w:color w:val="E43F26"/>
          <w:sz w:val="20"/>
          <w:szCs w:val="21"/>
        </w:rPr>
        <w:t xml:space="preserve">, to make sure that the important aspects of your </w:t>
      </w:r>
      <w:r>
        <w:rPr>
          <w:rFonts w:ascii="Arial" w:eastAsia="Arial" w:hAnsi="Arial" w:cs="Arial"/>
          <w:i/>
          <w:color w:val="E43F26"/>
          <w:sz w:val="20"/>
          <w:szCs w:val="21"/>
        </w:rPr>
        <w:t>fiscal sponsorship</w:t>
      </w:r>
      <w:r w:rsidRPr="006A47CF">
        <w:rPr>
          <w:rFonts w:ascii="Arial" w:eastAsia="Arial" w:hAnsi="Arial" w:cs="Arial"/>
          <w:i/>
          <w:color w:val="E43F26"/>
          <w:sz w:val="20"/>
          <w:szCs w:val="21"/>
        </w:rPr>
        <w:t xml:space="preserve"> are included in your agreement.</w:t>
      </w:r>
    </w:p>
    <w:p w14:paraId="53603022" w14:textId="77777777" w:rsidR="003D07A9" w:rsidRPr="006A47CF" w:rsidRDefault="003D07A9" w:rsidP="003D07A9">
      <w:pPr>
        <w:ind w:right="-720"/>
        <w:rPr>
          <w:rFonts w:ascii="Arial" w:eastAsia="Arial" w:hAnsi="Arial" w:cs="Arial"/>
          <w:i/>
          <w:color w:val="E43F26"/>
          <w:sz w:val="20"/>
          <w:szCs w:val="21"/>
        </w:rPr>
      </w:pPr>
    </w:p>
    <w:p w14:paraId="2C237825" w14:textId="489A0C44" w:rsidR="003D07A9" w:rsidRPr="006A47CF" w:rsidRDefault="003D07A9" w:rsidP="003D07A9">
      <w:pPr>
        <w:ind w:right="-720"/>
        <w:rPr>
          <w:rFonts w:ascii="Arial" w:eastAsia="Arial" w:hAnsi="Arial" w:cs="Arial"/>
          <w:i/>
          <w:color w:val="E43F26"/>
          <w:sz w:val="20"/>
          <w:szCs w:val="21"/>
        </w:rPr>
      </w:pPr>
      <w:r w:rsidRPr="006A47CF">
        <w:rPr>
          <w:rFonts w:ascii="Arial" w:eastAsia="Arial" w:hAnsi="Arial" w:cs="Arial"/>
          <w:i/>
          <w:color w:val="E43F26"/>
          <w:sz w:val="20"/>
          <w:szCs w:val="21"/>
        </w:rPr>
        <w:t>DISCLAIMER: This Agreement Template is for educational purposes only. This is not meant to be comprehensive, and in no way will this content be considered legal or any other form of professional advice or counsel. For legal or professional advice, please contact the relevant professional for your needs licensed in your jurisdiction.]</w:t>
      </w:r>
    </w:p>
    <w:p w14:paraId="0263C570" w14:textId="77777777" w:rsidR="000874FF" w:rsidRDefault="000874FF">
      <w:pPr>
        <w:rPr>
          <w:b/>
          <w:sz w:val="28"/>
          <w:szCs w:val="28"/>
        </w:rPr>
      </w:pPr>
      <w:r>
        <w:rPr>
          <w:b/>
          <w:sz w:val="28"/>
          <w:szCs w:val="28"/>
        </w:rPr>
        <w:br w:type="page"/>
      </w:r>
    </w:p>
    <w:p w14:paraId="0000002A" w14:textId="1B0DFB06" w:rsidR="00DB7D97" w:rsidRDefault="00F47A8A" w:rsidP="003D07A9">
      <w:pPr>
        <w:jc w:val="center"/>
        <w:rPr>
          <w:b/>
          <w:sz w:val="28"/>
          <w:szCs w:val="28"/>
        </w:rPr>
      </w:pPr>
      <w:r>
        <w:rPr>
          <w:b/>
          <w:sz w:val="28"/>
          <w:szCs w:val="28"/>
        </w:rPr>
        <w:lastRenderedPageBreak/>
        <w:t>Fiscal Sponsorship Statement of Shared Values</w:t>
      </w:r>
    </w:p>
    <w:p w14:paraId="0000002B" w14:textId="77777777" w:rsidR="00DB7D97" w:rsidRDefault="00DB7D97">
      <w:pPr>
        <w:jc w:val="center"/>
        <w:rPr>
          <w:b/>
          <w:sz w:val="28"/>
          <w:szCs w:val="28"/>
        </w:rPr>
      </w:pPr>
    </w:p>
    <w:p w14:paraId="0000002C" w14:textId="77777777" w:rsidR="00DB7D97" w:rsidRDefault="00F47A8A">
      <w:pPr>
        <w:jc w:val="center"/>
      </w:pPr>
      <w:r>
        <w:t>This document holds our mutual commitment to working together and building a trust and respect-based fiscal sponsorship relationship.   We have come together to further the missions of our respective organizations. We see the value of our work together for our communities.</w:t>
      </w:r>
    </w:p>
    <w:p w14:paraId="0000002D" w14:textId="77777777" w:rsidR="00DB7D97" w:rsidRDefault="00DB7D97">
      <w:pPr>
        <w:jc w:val="center"/>
      </w:pPr>
    </w:p>
    <w:p w14:paraId="0000002E" w14:textId="77777777" w:rsidR="00DB7D97" w:rsidRDefault="00F47A8A">
      <w:pPr>
        <w:jc w:val="center"/>
        <w:rPr>
          <w:u w:val="single"/>
        </w:rPr>
      </w:pPr>
      <w:r>
        <w:rPr>
          <w:u w:val="single"/>
        </w:rPr>
        <w:t>Shared Values</w:t>
      </w:r>
    </w:p>
    <w:p w14:paraId="0000002F" w14:textId="77777777" w:rsidR="00DB7D97" w:rsidRDefault="00DB7D97">
      <w:pPr>
        <w:jc w:val="center"/>
        <w:rPr>
          <w:u w:val="single"/>
        </w:rPr>
      </w:pPr>
    </w:p>
    <w:p w14:paraId="00000030" w14:textId="50E066D2" w:rsidR="00DB7D97" w:rsidRPr="000874FF" w:rsidRDefault="00F47A8A">
      <w:pPr>
        <w:jc w:val="center"/>
        <w:rPr>
          <w:highlight w:val="cyan"/>
          <w:u w:val="single"/>
          <w:shd w:val="clear" w:color="auto" w:fill="EAD1DC"/>
        </w:rPr>
      </w:pPr>
      <w:r>
        <w:rPr>
          <w:u w:val="single"/>
        </w:rPr>
        <w:t>[</w:t>
      </w:r>
      <w:r w:rsidRPr="000874FF">
        <w:rPr>
          <w:highlight w:val="cyan"/>
          <w:u w:val="single"/>
          <w:shd w:val="clear" w:color="auto" w:fill="EAD1DC"/>
        </w:rPr>
        <w:t>Examples include the following…</w:t>
      </w:r>
      <w:r w:rsidR="006329DC">
        <w:rPr>
          <w:highlight w:val="cyan"/>
          <w:u w:val="single"/>
          <w:shd w:val="clear" w:color="auto" w:fill="EAD1DC"/>
        </w:rPr>
        <w:t>]</w:t>
      </w:r>
    </w:p>
    <w:p w14:paraId="00000031" w14:textId="77777777" w:rsidR="00DB7D97" w:rsidRPr="006329DC" w:rsidRDefault="00F47A8A">
      <w:pPr>
        <w:numPr>
          <w:ilvl w:val="0"/>
          <w:numId w:val="6"/>
        </w:numPr>
        <w:pBdr>
          <w:top w:val="nil"/>
          <w:left w:val="nil"/>
          <w:bottom w:val="nil"/>
          <w:right w:val="nil"/>
          <w:between w:val="nil"/>
        </w:pBdr>
        <w:rPr>
          <w:color w:val="000000"/>
          <w:highlight w:val="yellow"/>
          <w:shd w:val="clear" w:color="auto" w:fill="EAD1DC"/>
        </w:rPr>
      </w:pPr>
      <w:proofErr w:type="gramStart"/>
      <w:r w:rsidRPr="006329DC">
        <w:rPr>
          <w:color w:val="000000"/>
          <w:highlight w:val="yellow"/>
          <w:u w:val="single"/>
          <w:shd w:val="clear" w:color="auto" w:fill="EAD1DC"/>
        </w:rPr>
        <w:t xml:space="preserve">Trust </w:t>
      </w:r>
      <w:r w:rsidRPr="006329DC">
        <w:rPr>
          <w:color w:val="000000"/>
          <w:highlight w:val="yellow"/>
          <w:shd w:val="clear" w:color="auto" w:fill="EAD1DC"/>
        </w:rPr>
        <w:t xml:space="preserve"> -</w:t>
      </w:r>
      <w:proofErr w:type="gramEnd"/>
      <w:r w:rsidRPr="006329DC">
        <w:rPr>
          <w:color w:val="000000"/>
          <w:highlight w:val="yellow"/>
          <w:shd w:val="clear" w:color="auto" w:fill="EAD1DC"/>
        </w:rPr>
        <w:t xml:space="preserve"> short description of what this means to both orgs</w:t>
      </w:r>
    </w:p>
    <w:p w14:paraId="00000032" w14:textId="77777777" w:rsidR="00DB7D97" w:rsidRPr="006329DC" w:rsidRDefault="00F47A8A">
      <w:pPr>
        <w:numPr>
          <w:ilvl w:val="0"/>
          <w:numId w:val="6"/>
        </w:numPr>
        <w:pBdr>
          <w:top w:val="nil"/>
          <w:left w:val="nil"/>
          <w:bottom w:val="nil"/>
          <w:right w:val="nil"/>
          <w:between w:val="nil"/>
        </w:pBdr>
        <w:rPr>
          <w:color w:val="000000"/>
          <w:highlight w:val="yellow"/>
          <w:shd w:val="clear" w:color="auto" w:fill="EAD1DC"/>
        </w:rPr>
      </w:pPr>
      <w:r w:rsidRPr="006329DC">
        <w:rPr>
          <w:color w:val="000000"/>
          <w:highlight w:val="yellow"/>
          <w:u w:val="single"/>
          <w:shd w:val="clear" w:color="auto" w:fill="EAD1DC"/>
        </w:rPr>
        <w:t>Respect</w:t>
      </w:r>
    </w:p>
    <w:p w14:paraId="00000033" w14:textId="77777777" w:rsidR="00DB7D97" w:rsidRPr="006329DC" w:rsidRDefault="00F47A8A">
      <w:pPr>
        <w:numPr>
          <w:ilvl w:val="0"/>
          <w:numId w:val="6"/>
        </w:numPr>
        <w:pBdr>
          <w:top w:val="nil"/>
          <w:left w:val="nil"/>
          <w:bottom w:val="nil"/>
          <w:right w:val="nil"/>
          <w:between w:val="nil"/>
        </w:pBdr>
        <w:rPr>
          <w:color w:val="000000"/>
          <w:highlight w:val="yellow"/>
          <w:shd w:val="clear" w:color="auto" w:fill="EAD1DC"/>
        </w:rPr>
      </w:pPr>
      <w:r w:rsidRPr="006329DC">
        <w:rPr>
          <w:color w:val="000000"/>
          <w:highlight w:val="yellow"/>
          <w:u w:val="single"/>
          <w:shd w:val="clear" w:color="auto" w:fill="EAD1DC"/>
        </w:rPr>
        <w:t>Racial Equity</w:t>
      </w:r>
    </w:p>
    <w:p w14:paraId="00000034" w14:textId="1C24F53A" w:rsidR="00DB7D97" w:rsidRPr="006329DC" w:rsidRDefault="00F47A8A">
      <w:pPr>
        <w:numPr>
          <w:ilvl w:val="0"/>
          <w:numId w:val="6"/>
        </w:numPr>
        <w:pBdr>
          <w:top w:val="nil"/>
          <w:left w:val="nil"/>
          <w:bottom w:val="nil"/>
          <w:right w:val="nil"/>
          <w:between w:val="nil"/>
        </w:pBdr>
        <w:rPr>
          <w:color w:val="000000"/>
          <w:highlight w:val="yellow"/>
          <w:shd w:val="clear" w:color="auto" w:fill="EAD1DC"/>
        </w:rPr>
      </w:pPr>
      <w:r w:rsidRPr="006329DC">
        <w:rPr>
          <w:color w:val="000000"/>
          <w:highlight w:val="yellow"/>
          <w:u w:val="single"/>
          <w:shd w:val="clear" w:color="auto" w:fill="EAD1DC"/>
        </w:rPr>
        <w:t>Social Justice</w:t>
      </w:r>
    </w:p>
    <w:p w14:paraId="00000035" w14:textId="77777777" w:rsidR="00DB7D97" w:rsidRDefault="00DB7D97">
      <w:pPr>
        <w:rPr>
          <w:u w:val="single"/>
          <w:shd w:val="clear" w:color="auto" w:fill="EAD1DC"/>
        </w:rPr>
      </w:pPr>
    </w:p>
    <w:p w14:paraId="00000036" w14:textId="77777777" w:rsidR="00DB7D97" w:rsidRDefault="00F47A8A">
      <w:pPr>
        <w:jc w:val="center"/>
        <w:rPr>
          <w:u w:val="single"/>
        </w:rPr>
      </w:pPr>
      <w:r>
        <w:rPr>
          <w:u w:val="single"/>
        </w:rPr>
        <w:t>Communication Norms</w:t>
      </w:r>
    </w:p>
    <w:p w14:paraId="00000037" w14:textId="77777777" w:rsidR="00DB7D97" w:rsidRDefault="00DB7D97">
      <w:pPr>
        <w:jc w:val="center"/>
        <w:rPr>
          <w:u w:val="single"/>
        </w:rPr>
      </w:pPr>
    </w:p>
    <w:p w14:paraId="00000038" w14:textId="4BD566D5" w:rsidR="00DB7D97" w:rsidRPr="000874FF" w:rsidRDefault="00F47A8A">
      <w:pPr>
        <w:jc w:val="center"/>
        <w:rPr>
          <w:highlight w:val="cyan"/>
          <w:u w:val="single"/>
          <w:shd w:val="clear" w:color="auto" w:fill="EAD1DC"/>
        </w:rPr>
      </w:pPr>
      <w:r w:rsidRPr="000874FF">
        <w:rPr>
          <w:highlight w:val="cyan"/>
          <w:u w:val="single"/>
          <w:shd w:val="clear" w:color="auto" w:fill="EAD1DC"/>
        </w:rPr>
        <w:t>[Examples of potential language or considerations…</w:t>
      </w:r>
      <w:r w:rsidR="006329DC">
        <w:rPr>
          <w:highlight w:val="cyan"/>
          <w:u w:val="single"/>
          <w:shd w:val="clear" w:color="auto" w:fill="EAD1DC"/>
        </w:rPr>
        <w:t>]</w:t>
      </w:r>
    </w:p>
    <w:p w14:paraId="00000039" w14:textId="77777777" w:rsidR="00DB7D97" w:rsidRPr="006329DC" w:rsidRDefault="00F47A8A">
      <w:pPr>
        <w:numPr>
          <w:ilvl w:val="0"/>
          <w:numId w:val="3"/>
        </w:numPr>
        <w:rPr>
          <w:highlight w:val="yellow"/>
          <w:shd w:val="clear" w:color="auto" w:fill="EAD1DC"/>
        </w:rPr>
      </w:pPr>
      <w:r w:rsidRPr="006329DC">
        <w:rPr>
          <w:highlight w:val="yellow"/>
          <w:u w:val="single"/>
          <w:shd w:val="clear" w:color="auto" w:fill="EAD1DC"/>
        </w:rPr>
        <w:t xml:space="preserve">Respond to email or slack communication with 5 </w:t>
      </w:r>
      <w:proofErr w:type="gramStart"/>
      <w:r w:rsidRPr="006329DC">
        <w:rPr>
          <w:highlight w:val="yellow"/>
          <w:u w:val="single"/>
          <w:shd w:val="clear" w:color="auto" w:fill="EAD1DC"/>
        </w:rPr>
        <w:t>work days</w:t>
      </w:r>
      <w:proofErr w:type="gramEnd"/>
      <w:r w:rsidRPr="006329DC">
        <w:rPr>
          <w:highlight w:val="yellow"/>
          <w:u w:val="single"/>
          <w:shd w:val="clear" w:color="auto" w:fill="EAD1DC"/>
        </w:rPr>
        <w:t>]</w:t>
      </w:r>
    </w:p>
    <w:p w14:paraId="0000003A" w14:textId="77777777" w:rsidR="00DB7D97" w:rsidRPr="006329DC" w:rsidRDefault="00F47A8A">
      <w:pPr>
        <w:numPr>
          <w:ilvl w:val="0"/>
          <w:numId w:val="3"/>
        </w:numPr>
        <w:rPr>
          <w:highlight w:val="yellow"/>
          <w:shd w:val="clear" w:color="auto" w:fill="EAD1DC"/>
        </w:rPr>
      </w:pPr>
      <w:r w:rsidRPr="006329DC">
        <w:rPr>
          <w:highlight w:val="yellow"/>
          <w:u w:val="single"/>
          <w:shd w:val="clear" w:color="auto" w:fill="EAD1DC"/>
        </w:rPr>
        <w:t xml:space="preserve">We agree to communicate by email at the following email addresses: </w:t>
      </w:r>
      <w:hyperlink r:id="rId7">
        <w:r w:rsidRPr="006329DC">
          <w:rPr>
            <w:color w:val="1155CC"/>
            <w:highlight w:val="yellow"/>
            <w:u w:val="single"/>
            <w:shd w:val="clear" w:color="auto" w:fill="EAD1DC"/>
          </w:rPr>
          <w:t>name@org.org</w:t>
        </w:r>
      </w:hyperlink>
      <w:r w:rsidRPr="006329DC">
        <w:rPr>
          <w:highlight w:val="yellow"/>
          <w:u w:val="single"/>
          <w:shd w:val="clear" w:color="auto" w:fill="EAD1DC"/>
        </w:rPr>
        <w:t xml:space="preserve"> and </w:t>
      </w:r>
      <w:hyperlink r:id="rId8">
        <w:r w:rsidRPr="006329DC">
          <w:rPr>
            <w:color w:val="1155CC"/>
            <w:highlight w:val="yellow"/>
            <w:u w:val="single"/>
            <w:shd w:val="clear" w:color="auto" w:fill="EAD1DC"/>
          </w:rPr>
          <w:t>name@org.org</w:t>
        </w:r>
      </w:hyperlink>
      <w:r w:rsidRPr="006329DC">
        <w:rPr>
          <w:highlight w:val="yellow"/>
          <w:u w:val="single"/>
          <w:shd w:val="clear" w:color="auto" w:fill="EAD1DC"/>
        </w:rPr>
        <w:t>.]</w:t>
      </w:r>
    </w:p>
    <w:p w14:paraId="0000003B" w14:textId="77777777" w:rsidR="00DB7D97" w:rsidRPr="006329DC" w:rsidRDefault="00F47A8A">
      <w:pPr>
        <w:numPr>
          <w:ilvl w:val="0"/>
          <w:numId w:val="3"/>
        </w:numPr>
        <w:rPr>
          <w:highlight w:val="yellow"/>
          <w:shd w:val="clear" w:color="auto" w:fill="EAD1DC"/>
        </w:rPr>
      </w:pPr>
      <w:r w:rsidRPr="006329DC">
        <w:rPr>
          <w:highlight w:val="yellow"/>
          <w:u w:val="single"/>
          <w:shd w:val="clear" w:color="auto" w:fill="EAD1DC"/>
        </w:rPr>
        <w:t>Each of us will respond to electronic inquiries within x# days.</w:t>
      </w:r>
    </w:p>
    <w:p w14:paraId="0000003C" w14:textId="77777777" w:rsidR="00DB7D97" w:rsidRDefault="00DB7D97">
      <w:pPr>
        <w:jc w:val="center"/>
        <w:rPr>
          <w:u w:val="single"/>
        </w:rPr>
      </w:pPr>
    </w:p>
    <w:p w14:paraId="0000003D" w14:textId="77777777" w:rsidR="00DB7D97" w:rsidRDefault="00F47A8A">
      <w:pPr>
        <w:jc w:val="center"/>
        <w:rPr>
          <w:u w:val="single"/>
        </w:rPr>
      </w:pPr>
      <w:r>
        <w:rPr>
          <w:u w:val="single"/>
        </w:rPr>
        <w:t>Conflict Resolution</w:t>
      </w:r>
    </w:p>
    <w:p w14:paraId="0000003E" w14:textId="77777777" w:rsidR="00DB7D97" w:rsidRDefault="00DB7D97">
      <w:pPr>
        <w:jc w:val="center"/>
        <w:rPr>
          <w:u w:val="single"/>
        </w:rPr>
      </w:pPr>
    </w:p>
    <w:p w14:paraId="0000003F" w14:textId="54D6E81F" w:rsidR="00DB7D97" w:rsidRPr="000874FF" w:rsidRDefault="00F47A8A">
      <w:pPr>
        <w:jc w:val="center"/>
        <w:rPr>
          <w:highlight w:val="cyan"/>
          <w:u w:val="single"/>
          <w:shd w:val="clear" w:color="auto" w:fill="EAD1DC"/>
        </w:rPr>
      </w:pPr>
      <w:r w:rsidRPr="000874FF">
        <w:rPr>
          <w:highlight w:val="cyan"/>
          <w:u w:val="single"/>
          <w:shd w:val="clear" w:color="auto" w:fill="EAD1DC"/>
        </w:rPr>
        <w:t>[Examples of potential language or considerations…</w:t>
      </w:r>
      <w:r w:rsidR="006329DC">
        <w:rPr>
          <w:highlight w:val="cyan"/>
          <w:u w:val="single"/>
          <w:shd w:val="clear" w:color="auto" w:fill="EAD1DC"/>
        </w:rPr>
        <w:t>]</w:t>
      </w:r>
    </w:p>
    <w:p w14:paraId="00000040" w14:textId="77777777" w:rsidR="00DB7D97" w:rsidRPr="006329DC" w:rsidRDefault="00F47A8A">
      <w:pPr>
        <w:numPr>
          <w:ilvl w:val="0"/>
          <w:numId w:val="7"/>
        </w:numPr>
        <w:pBdr>
          <w:top w:val="nil"/>
          <w:left w:val="nil"/>
          <w:bottom w:val="nil"/>
          <w:right w:val="nil"/>
          <w:between w:val="nil"/>
        </w:pBdr>
        <w:rPr>
          <w:color w:val="000000"/>
          <w:highlight w:val="yellow"/>
          <w:shd w:val="clear" w:color="auto" w:fill="EAD1DC"/>
        </w:rPr>
      </w:pPr>
      <w:r w:rsidRPr="006329DC">
        <w:rPr>
          <w:color w:val="000000"/>
          <w:highlight w:val="yellow"/>
          <w:u w:val="single"/>
          <w:shd w:val="clear" w:color="auto" w:fill="EAD1DC"/>
        </w:rPr>
        <w:t xml:space="preserve">If we find ourselves in conflict, we will prioritize acting in a way that is aligned with our Shared Values (listed above). </w:t>
      </w:r>
    </w:p>
    <w:p w14:paraId="00000041" w14:textId="77777777" w:rsidR="00DB7D97" w:rsidRPr="006329DC" w:rsidRDefault="00F47A8A">
      <w:pPr>
        <w:numPr>
          <w:ilvl w:val="0"/>
          <w:numId w:val="7"/>
        </w:numPr>
        <w:pBdr>
          <w:top w:val="nil"/>
          <w:left w:val="nil"/>
          <w:bottom w:val="nil"/>
          <w:right w:val="nil"/>
          <w:between w:val="nil"/>
        </w:pBdr>
        <w:rPr>
          <w:color w:val="000000"/>
          <w:highlight w:val="yellow"/>
          <w:shd w:val="clear" w:color="auto" w:fill="EAD1DC"/>
        </w:rPr>
      </w:pPr>
      <w:r w:rsidRPr="006329DC">
        <w:rPr>
          <w:color w:val="000000"/>
          <w:highlight w:val="yellow"/>
          <w:u w:val="single"/>
          <w:shd w:val="clear" w:color="auto" w:fill="EAD1DC"/>
        </w:rPr>
        <w:t>We will refer to our Fiscal Sponsorship Agreement to see if we had made a previous relevant agreement on the topic of conflict.</w:t>
      </w:r>
    </w:p>
    <w:p w14:paraId="00000042" w14:textId="77777777" w:rsidR="00DB7D97" w:rsidRPr="006329DC" w:rsidRDefault="00F47A8A">
      <w:pPr>
        <w:numPr>
          <w:ilvl w:val="0"/>
          <w:numId w:val="7"/>
        </w:numPr>
        <w:pBdr>
          <w:top w:val="nil"/>
          <w:left w:val="nil"/>
          <w:bottom w:val="nil"/>
          <w:right w:val="nil"/>
          <w:between w:val="nil"/>
        </w:pBdr>
        <w:rPr>
          <w:color w:val="000000"/>
          <w:highlight w:val="yellow"/>
          <w:shd w:val="clear" w:color="auto" w:fill="EAD1DC"/>
        </w:rPr>
      </w:pPr>
      <w:r w:rsidRPr="006329DC">
        <w:rPr>
          <w:color w:val="000000"/>
          <w:highlight w:val="yellow"/>
          <w:u w:val="single"/>
          <w:shd w:val="clear" w:color="auto" w:fill="EAD1DC"/>
        </w:rPr>
        <w:t>We will work with a facilitator to help us come together with a new perspective</w:t>
      </w:r>
      <w:proofErr w:type="gramStart"/>
      <w:r w:rsidRPr="006329DC">
        <w:rPr>
          <w:color w:val="000000"/>
          <w:highlight w:val="yellow"/>
          <w:u w:val="single"/>
          <w:shd w:val="clear" w:color="auto" w:fill="EAD1DC"/>
        </w:rPr>
        <w:t>. ]</w:t>
      </w:r>
      <w:proofErr w:type="gramEnd"/>
    </w:p>
    <w:p w14:paraId="00000043" w14:textId="77777777" w:rsidR="00DB7D97" w:rsidRDefault="00DB7D97">
      <w:pPr>
        <w:jc w:val="center"/>
        <w:rPr>
          <w:u w:val="single"/>
        </w:rPr>
      </w:pPr>
    </w:p>
    <w:p w14:paraId="00000044" w14:textId="77777777" w:rsidR="00DB7D97" w:rsidRDefault="00DB7D97">
      <w:pPr>
        <w:jc w:val="center"/>
        <w:rPr>
          <w:u w:val="single"/>
        </w:rPr>
      </w:pPr>
    </w:p>
    <w:p w14:paraId="00000045" w14:textId="77777777" w:rsidR="00DB7D97" w:rsidRDefault="00DB7D97">
      <w:pPr>
        <w:jc w:val="center"/>
        <w:rPr>
          <w:u w:val="single"/>
        </w:rPr>
      </w:pPr>
    </w:p>
    <w:p w14:paraId="00000046" w14:textId="77777777" w:rsidR="00DB7D97" w:rsidRDefault="00DB7D97"/>
    <w:p w14:paraId="00000047" w14:textId="77777777" w:rsidR="00DB7D97" w:rsidRDefault="00DB7D97">
      <w:pPr>
        <w:jc w:val="center"/>
        <w:rPr>
          <w:u w:val="single"/>
        </w:rPr>
      </w:pPr>
    </w:p>
    <w:p w14:paraId="00000048" w14:textId="77777777" w:rsidR="00DB7D97" w:rsidRDefault="00DB7D97">
      <w:pPr>
        <w:jc w:val="center"/>
        <w:rPr>
          <w:u w:val="single"/>
        </w:rPr>
      </w:pPr>
    </w:p>
    <w:p w14:paraId="00000049" w14:textId="77777777" w:rsidR="00DB7D97" w:rsidRDefault="00DB7D97">
      <w:pPr>
        <w:rPr>
          <w:u w:val="single"/>
        </w:rPr>
      </w:pPr>
    </w:p>
    <w:p w14:paraId="0000004A" w14:textId="77777777" w:rsidR="00DB7D97" w:rsidRDefault="00DB7D97">
      <w:pPr>
        <w:rPr>
          <w:u w:val="single"/>
        </w:rPr>
      </w:pPr>
    </w:p>
    <w:p w14:paraId="0000004B" w14:textId="77777777" w:rsidR="00DB7D97" w:rsidRDefault="00F47A8A">
      <w:pPr>
        <w:rPr>
          <w:u w:val="single"/>
        </w:rPr>
      </w:pPr>
      <w:r>
        <w:rPr>
          <w:u w:val="single"/>
        </w:rPr>
        <w:t xml:space="preserve">_____________________. </w:t>
      </w:r>
      <w:r>
        <w:t xml:space="preserve">                                            </w:t>
      </w:r>
      <w:r>
        <w:rPr>
          <w:u w:val="single"/>
        </w:rPr>
        <w:t xml:space="preserve"> _____________________________-</w:t>
      </w:r>
    </w:p>
    <w:p w14:paraId="0000004C" w14:textId="77777777" w:rsidR="00DB7D97" w:rsidRDefault="00F47A8A">
      <w:r>
        <w:t>Name:</w:t>
      </w:r>
      <w:r>
        <w:rPr>
          <w:highlight w:val="yellow"/>
        </w:rPr>
        <w:t xml:space="preserve"> [Name]</w:t>
      </w:r>
      <w:r>
        <w:rPr>
          <w:highlight w:val="yellow"/>
        </w:rPr>
        <w:tab/>
      </w:r>
      <w:r>
        <w:tab/>
      </w:r>
      <w:r>
        <w:tab/>
      </w:r>
      <w:r>
        <w:tab/>
      </w:r>
      <w:r>
        <w:tab/>
      </w:r>
      <w:r>
        <w:tab/>
        <w:t xml:space="preserve">Name: </w:t>
      </w:r>
      <w:r>
        <w:rPr>
          <w:highlight w:val="yellow"/>
        </w:rPr>
        <w:t>[Name]</w:t>
      </w:r>
      <w:r>
        <w:rPr>
          <w:highlight w:val="yellow"/>
        </w:rPr>
        <w:tab/>
      </w:r>
    </w:p>
    <w:p w14:paraId="0000004D" w14:textId="77777777" w:rsidR="00DB7D97" w:rsidRDefault="00F47A8A">
      <w:r>
        <w:t xml:space="preserve">Org: </w:t>
      </w:r>
      <w:r>
        <w:rPr>
          <w:highlight w:val="yellow"/>
        </w:rPr>
        <w:t>[Org Name]</w:t>
      </w:r>
      <w:r>
        <w:tab/>
      </w:r>
      <w:r>
        <w:tab/>
      </w:r>
      <w:r>
        <w:tab/>
      </w:r>
      <w:r>
        <w:tab/>
      </w:r>
      <w:r>
        <w:tab/>
        <w:t xml:space="preserve">Org: </w:t>
      </w:r>
      <w:r>
        <w:rPr>
          <w:highlight w:val="yellow"/>
        </w:rPr>
        <w:t>[Org Name]</w:t>
      </w:r>
    </w:p>
    <w:p w14:paraId="0000004E" w14:textId="77777777" w:rsidR="00DB7D97" w:rsidRDefault="00F47A8A">
      <w:r>
        <w:t>Date: [</w:t>
      </w:r>
      <w:r>
        <w:rPr>
          <w:highlight w:val="yellow"/>
        </w:rPr>
        <w:t>Date}</w:t>
      </w:r>
      <w:r>
        <w:tab/>
      </w:r>
      <w:r>
        <w:tab/>
      </w:r>
      <w:r>
        <w:tab/>
      </w:r>
      <w:r>
        <w:tab/>
      </w:r>
      <w:r>
        <w:tab/>
      </w:r>
      <w:r>
        <w:tab/>
        <w:t>Date: [</w:t>
      </w:r>
      <w:r>
        <w:rPr>
          <w:highlight w:val="yellow"/>
        </w:rPr>
        <w:t>Date}</w:t>
      </w:r>
    </w:p>
    <w:sectPr w:rsidR="00DB7D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altName w:val="﷽﷽﷽﷽﷽﷽﷽﷽챣사㔍ꧤ=⻀๎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5694"/>
    <w:multiLevelType w:val="multilevel"/>
    <w:tmpl w:val="6F023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3322A"/>
    <w:multiLevelType w:val="multilevel"/>
    <w:tmpl w:val="55B6A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6832D9"/>
    <w:multiLevelType w:val="multilevel"/>
    <w:tmpl w:val="B8541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2364F8"/>
    <w:multiLevelType w:val="multilevel"/>
    <w:tmpl w:val="74D48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ED09CA"/>
    <w:multiLevelType w:val="multilevel"/>
    <w:tmpl w:val="7DE8C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073F11"/>
    <w:multiLevelType w:val="multilevel"/>
    <w:tmpl w:val="741278A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15:restartNumberingAfterBreak="0">
    <w:nsid w:val="71D252A0"/>
    <w:multiLevelType w:val="multilevel"/>
    <w:tmpl w:val="3A4CC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AD6AA0"/>
    <w:multiLevelType w:val="multilevel"/>
    <w:tmpl w:val="71F07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40518783">
    <w:abstractNumId w:val="6"/>
  </w:num>
  <w:num w:numId="2" w16cid:durableId="936908989">
    <w:abstractNumId w:val="0"/>
  </w:num>
  <w:num w:numId="3" w16cid:durableId="447940515">
    <w:abstractNumId w:val="7"/>
  </w:num>
  <w:num w:numId="4" w16cid:durableId="387462808">
    <w:abstractNumId w:val="1"/>
  </w:num>
  <w:num w:numId="5" w16cid:durableId="563833740">
    <w:abstractNumId w:val="4"/>
  </w:num>
  <w:num w:numId="6" w16cid:durableId="777212429">
    <w:abstractNumId w:val="3"/>
  </w:num>
  <w:num w:numId="7" w16cid:durableId="2038846244">
    <w:abstractNumId w:val="2"/>
  </w:num>
  <w:num w:numId="8" w16cid:durableId="589004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97"/>
    <w:rsid w:val="000874FF"/>
    <w:rsid w:val="003D07A9"/>
    <w:rsid w:val="006329DC"/>
    <w:rsid w:val="00DB7D97"/>
    <w:rsid w:val="00F4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8BA8"/>
  <w15:docId w15:val="{AEE5638A-3C3A-4CFE-B41E-502C62C6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D07A9"/>
    <w:pPr>
      <w:spacing w:line="280" w:lineRule="auto"/>
      <w:ind w:left="-720" w:right="-720"/>
      <w:outlineLvl w:val="0"/>
    </w:pPr>
    <w:rPr>
      <w:rFonts w:ascii="Arial Narrow" w:eastAsia="Arial" w:hAnsi="Arial Narrow" w:cs="Arial"/>
      <w:b/>
      <w:color w:val="ED543B"/>
      <w:sz w:val="36"/>
      <w:szCs w:val="36"/>
    </w:rPr>
  </w:style>
  <w:style w:type="paragraph" w:styleId="Heading2">
    <w:name w:val="heading 2"/>
    <w:basedOn w:val="Normal"/>
    <w:next w:val="Normal"/>
    <w:uiPriority w:val="9"/>
    <w:unhideWhenUsed/>
    <w:qFormat/>
    <w:rsid w:val="003D07A9"/>
    <w:pPr>
      <w:spacing w:before="360" w:after="120" w:line="281" w:lineRule="auto"/>
      <w:ind w:right="-720"/>
      <w:outlineLvl w:val="1"/>
    </w:pPr>
    <w:rPr>
      <w:rFonts w:ascii="Arial Narrow" w:eastAsia="Arial" w:hAnsi="Arial Narrow" w:cs="Arial"/>
      <w:b/>
      <w:color w:val="ED543B"/>
      <w:sz w:val="28"/>
      <w:szCs w:val="2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31FE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me@org.org" TargetMode="External"/><Relationship Id="rId3" Type="http://schemas.openxmlformats.org/officeDocument/2006/relationships/styles" Target="styles.xml"/><Relationship Id="rId7" Type="http://schemas.openxmlformats.org/officeDocument/2006/relationships/hyperlink" Target="mailto:name@or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56XGtGpqUt7srrcWY9Myy10dxw==">AMUW2mV/g5GF8fE1qkQuCiWMxGyRCZ+9PtQRtAccSMDiLdDuq17Ph7tltQpwzPQMrN2rlxNd9RoazhS+/JuVg0GlX9ZdZKiQRbCu7C4GhLUJbNQP4xa2v7w=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Nishioka</dc:creator>
  <cp:lastModifiedBy>Jodi Nishioka</cp:lastModifiedBy>
  <cp:revision>2</cp:revision>
  <dcterms:created xsi:type="dcterms:W3CDTF">2022-12-20T15:11:00Z</dcterms:created>
  <dcterms:modified xsi:type="dcterms:W3CDTF">2022-12-20T15:11:00Z</dcterms:modified>
</cp:coreProperties>
</file>